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DDD15" w14:textId="33E67AA6" w:rsidR="00FD0AE2" w:rsidRPr="003B7E63" w:rsidRDefault="00E27D13" w:rsidP="00FD0AE2">
      <w:pPr>
        <w:ind w:left="7080"/>
      </w:pPr>
      <w:r>
        <w:rPr>
          <w:noProof/>
        </w:rPr>
        <w:drawing>
          <wp:anchor distT="0" distB="0" distL="114300" distR="114300" simplePos="0" relativeHeight="251659264" behindDoc="0" locked="0" layoutInCell="1" allowOverlap="1" wp14:anchorId="2BFC0ED8" wp14:editId="3111C7CF">
            <wp:simplePos x="5289550" y="1797050"/>
            <wp:positionH relativeFrom="margin">
              <wp:align>left</wp:align>
            </wp:positionH>
            <wp:positionV relativeFrom="margin">
              <wp:align>top</wp:align>
            </wp:positionV>
            <wp:extent cx="1993900" cy="953135"/>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37469" cy="974441"/>
                    </a:xfrm>
                    <a:prstGeom prst="rect">
                      <a:avLst/>
                    </a:prstGeom>
                  </pic:spPr>
                </pic:pic>
              </a:graphicData>
            </a:graphic>
            <wp14:sizeRelH relativeFrom="margin">
              <wp14:pctWidth>0</wp14:pctWidth>
            </wp14:sizeRelH>
            <wp14:sizeRelV relativeFrom="margin">
              <wp14:pctHeight>0</wp14:pctHeight>
            </wp14:sizeRelV>
          </wp:anchor>
        </w:drawing>
      </w:r>
      <w:r w:rsidR="00FD0AE2">
        <w:rPr>
          <w:noProof/>
          <w:lang w:eastAsia="fr-FR"/>
        </w:rPr>
        <w:drawing>
          <wp:anchor distT="0" distB="0" distL="114300" distR="114300" simplePos="0" relativeHeight="251658240" behindDoc="1" locked="0" layoutInCell="1" allowOverlap="1" wp14:anchorId="226C260F" wp14:editId="4C5F1128">
            <wp:simplePos x="0" y="0"/>
            <wp:positionH relativeFrom="column">
              <wp:posOffset>4496435</wp:posOffset>
            </wp:positionH>
            <wp:positionV relativeFrom="paragraph">
              <wp:posOffset>635</wp:posOffset>
            </wp:positionV>
            <wp:extent cx="1184400" cy="900000"/>
            <wp:effectExtent l="0" t="0" r="0" b="0"/>
            <wp:wrapTight wrapText="bothSides">
              <wp:wrapPolygon edited="0">
                <wp:start x="0" y="0"/>
                <wp:lineTo x="0" y="21036"/>
                <wp:lineTo x="21195" y="21036"/>
                <wp:lineTo x="21195" y="0"/>
                <wp:lineTo x="0"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9" cstate="print">
                      <a:extLst>
                        <a:ext uri="{28A0092B-C50C-407E-A947-70E740481C1C}">
                          <a14:useLocalDpi xmlns:a14="http://schemas.microsoft.com/office/drawing/2010/main" val="0"/>
                        </a:ext>
                      </a:extLst>
                    </a:blip>
                    <a:srcRect l="17867" t="25831" r="15832" b="27241"/>
                    <a:stretch/>
                  </pic:blipFill>
                  <pic:spPr bwMode="auto">
                    <a:xfrm>
                      <a:off x="0" y="0"/>
                      <a:ext cx="1184400" cy="9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FC5DD1" w14:textId="313E27F6" w:rsidR="00BD6160" w:rsidRPr="00BD6160" w:rsidRDefault="00BD6160" w:rsidP="00C40C9B">
      <w:pPr>
        <w:keepNext/>
        <w:spacing w:before="200" w:after="0" w:line="240" w:lineRule="auto"/>
        <w:rPr>
          <w:rFonts w:ascii="Calibri Light" w:eastAsia="Calibri" w:hAnsi="Calibri Light" w:cs="Times New Roman"/>
          <w:b/>
          <w:bCs/>
          <w:color w:val="7F7F7F" w:themeColor="text1" w:themeTint="80"/>
        </w:rPr>
      </w:pPr>
      <w:r>
        <w:rPr>
          <w:rFonts w:ascii="Calibri Light" w:eastAsia="Calibri" w:hAnsi="Calibri Light" w:cs="Times New Roman"/>
          <w:b/>
          <w:bCs/>
          <w:color w:val="7F7F7F" w:themeColor="text1" w:themeTint="80"/>
          <w:sz w:val="26"/>
          <w:szCs w:val="26"/>
        </w:rPr>
        <w:t xml:space="preserve">Information presse </w:t>
      </w:r>
      <w:r>
        <w:rPr>
          <w:rFonts w:ascii="Calibri Light" w:eastAsia="Calibri" w:hAnsi="Calibri Light" w:cs="Times New Roman"/>
          <w:b/>
          <w:bCs/>
          <w:color w:val="7F7F7F" w:themeColor="text1" w:themeTint="80"/>
          <w:sz w:val="26"/>
          <w:szCs w:val="26"/>
        </w:rPr>
        <w:tab/>
      </w:r>
      <w:r w:rsidR="00FD0AE2">
        <w:rPr>
          <w:rFonts w:ascii="Calibri Light" w:eastAsia="Calibri" w:hAnsi="Calibri Light" w:cs="Times New Roman"/>
          <w:b/>
          <w:bCs/>
          <w:sz w:val="26"/>
          <w:szCs w:val="26"/>
        </w:rPr>
        <w:tab/>
      </w:r>
      <w:r w:rsidR="00FD0AE2">
        <w:rPr>
          <w:rFonts w:ascii="Calibri Light" w:eastAsia="Calibri" w:hAnsi="Calibri Light" w:cs="Times New Roman"/>
          <w:b/>
          <w:bCs/>
          <w:sz w:val="26"/>
          <w:szCs w:val="26"/>
        </w:rPr>
        <w:tab/>
      </w:r>
      <w:r w:rsidR="00FD0AE2">
        <w:rPr>
          <w:rFonts w:ascii="Calibri Light" w:eastAsia="Calibri" w:hAnsi="Calibri Light" w:cs="Times New Roman"/>
          <w:b/>
          <w:bCs/>
          <w:sz w:val="26"/>
          <w:szCs w:val="26"/>
        </w:rPr>
        <w:tab/>
      </w:r>
      <w:r w:rsidR="00FD0AE2">
        <w:rPr>
          <w:rFonts w:ascii="Calibri Light" w:eastAsia="Calibri" w:hAnsi="Calibri Light" w:cs="Times New Roman"/>
          <w:b/>
          <w:bCs/>
          <w:sz w:val="26"/>
          <w:szCs w:val="26"/>
        </w:rPr>
        <w:tab/>
      </w:r>
      <w:r w:rsidR="00FD0AE2">
        <w:rPr>
          <w:rFonts w:ascii="Calibri Light" w:eastAsia="Calibri" w:hAnsi="Calibri Light" w:cs="Times New Roman"/>
          <w:b/>
          <w:bCs/>
          <w:sz w:val="26"/>
          <w:szCs w:val="26"/>
        </w:rPr>
        <w:tab/>
      </w:r>
      <w:r w:rsidR="00FD0AE2">
        <w:rPr>
          <w:rFonts w:ascii="Calibri Light" w:eastAsia="Calibri" w:hAnsi="Calibri Light" w:cs="Times New Roman"/>
          <w:b/>
          <w:bCs/>
          <w:sz w:val="26"/>
          <w:szCs w:val="26"/>
        </w:rPr>
        <w:tab/>
        <w:t xml:space="preserve"> </w:t>
      </w:r>
      <w:r w:rsidR="00D94038">
        <w:rPr>
          <w:rFonts w:ascii="Calibri Light" w:eastAsia="Calibri" w:hAnsi="Calibri Light" w:cs="Times New Roman"/>
          <w:b/>
          <w:bCs/>
          <w:sz w:val="26"/>
          <w:szCs w:val="26"/>
        </w:rPr>
        <w:tab/>
      </w:r>
      <w:r w:rsidR="00FD0AE2" w:rsidRPr="00172315">
        <w:rPr>
          <w:rFonts w:ascii="Calibri Light" w:eastAsia="Calibri" w:hAnsi="Calibri Light" w:cs="Times New Roman"/>
          <w:b/>
          <w:bCs/>
          <w:color w:val="7F7F7F" w:themeColor="text1" w:themeTint="80"/>
        </w:rPr>
        <w:t xml:space="preserve">Le </w:t>
      </w:r>
      <w:r w:rsidR="00F12B4B">
        <w:rPr>
          <w:rFonts w:ascii="Calibri Light" w:eastAsia="Calibri" w:hAnsi="Calibri Light" w:cs="Times New Roman"/>
          <w:b/>
          <w:bCs/>
          <w:color w:val="7F7F7F" w:themeColor="text1" w:themeTint="80"/>
        </w:rPr>
        <w:t xml:space="preserve">12 </w:t>
      </w:r>
      <w:r w:rsidR="007D3377" w:rsidRPr="00172315">
        <w:rPr>
          <w:rFonts w:ascii="Calibri Light" w:eastAsia="Calibri" w:hAnsi="Calibri Light" w:cs="Times New Roman"/>
          <w:b/>
          <w:bCs/>
          <w:color w:val="7F7F7F" w:themeColor="text1" w:themeTint="80"/>
        </w:rPr>
        <w:t>Février</w:t>
      </w:r>
      <w:r w:rsidR="00FD0AE2" w:rsidRPr="00172315">
        <w:rPr>
          <w:rFonts w:ascii="Calibri Light" w:eastAsia="Calibri" w:hAnsi="Calibri Light" w:cs="Times New Roman"/>
          <w:b/>
          <w:bCs/>
          <w:color w:val="7F7F7F" w:themeColor="text1" w:themeTint="80"/>
        </w:rPr>
        <w:t xml:space="preserve"> </w:t>
      </w:r>
      <w:bookmarkStart w:id="0" w:name="_Hlk522882432"/>
      <w:r w:rsidR="00545A5B" w:rsidRPr="00172315">
        <w:rPr>
          <w:rFonts w:ascii="Calibri Light" w:eastAsia="Calibri" w:hAnsi="Calibri Light" w:cs="Times New Roman"/>
          <w:b/>
          <w:bCs/>
          <w:color w:val="7F7F7F" w:themeColor="text1" w:themeTint="80"/>
        </w:rPr>
        <w:t>202</w:t>
      </w:r>
      <w:r w:rsidR="007D3377" w:rsidRPr="00172315">
        <w:rPr>
          <w:rFonts w:ascii="Calibri Light" w:eastAsia="Calibri" w:hAnsi="Calibri Light" w:cs="Times New Roman"/>
          <w:b/>
          <w:bCs/>
          <w:color w:val="7F7F7F" w:themeColor="text1" w:themeTint="80"/>
        </w:rPr>
        <w:t>1</w:t>
      </w:r>
    </w:p>
    <w:p w14:paraId="06131844" w14:textId="2596A014" w:rsidR="00F33670" w:rsidRDefault="00F33670" w:rsidP="00C40C9B">
      <w:pPr>
        <w:spacing w:after="0" w:line="240" w:lineRule="auto"/>
        <w:rPr>
          <w:rFonts w:ascii="Calibri" w:eastAsia="Calibri" w:hAnsi="Calibri" w:cs="Times New Roman"/>
        </w:rPr>
      </w:pPr>
    </w:p>
    <w:tbl>
      <w:tblPr>
        <w:tblStyle w:val="Grilledutableau"/>
        <w:tblW w:w="9199" w:type="dxa"/>
        <w:tblBorders>
          <w:insideH w:val="none" w:sz="0" w:space="0" w:color="auto"/>
          <w:insideV w:val="none" w:sz="0" w:space="0" w:color="auto"/>
        </w:tblBorders>
        <w:tblLayout w:type="fixed"/>
        <w:tblLook w:val="04A0" w:firstRow="1" w:lastRow="0" w:firstColumn="1" w:lastColumn="0" w:noHBand="0" w:noVBand="1"/>
      </w:tblPr>
      <w:tblGrid>
        <w:gridCol w:w="9199"/>
      </w:tblGrid>
      <w:tr w:rsidR="00DC1144" w14:paraId="46C275C3" w14:textId="77777777" w:rsidTr="00921160">
        <w:tc>
          <w:tcPr>
            <w:tcW w:w="9199" w:type="dxa"/>
          </w:tcPr>
          <w:p w14:paraId="0940F525" w14:textId="77777777" w:rsidR="00933C5F" w:rsidRPr="00F56DB4" w:rsidRDefault="00933C5F" w:rsidP="00DC1144">
            <w:pPr>
              <w:spacing w:after="0" w:line="240" w:lineRule="auto"/>
              <w:ind w:right="169"/>
              <w:jc w:val="center"/>
              <w:rPr>
                <w:rFonts w:ascii="Calibri" w:eastAsia="Calibri" w:hAnsi="Calibri" w:cs="Times New Roman"/>
                <w:b/>
                <w:bCs/>
                <w:color w:val="1F497D"/>
                <w:sz w:val="16"/>
                <w:szCs w:val="16"/>
              </w:rPr>
            </w:pPr>
          </w:p>
          <w:p w14:paraId="3DCB0215" w14:textId="1BB2ABDE" w:rsidR="00814580" w:rsidRPr="000D21C4" w:rsidRDefault="00213B84" w:rsidP="00213B84">
            <w:pPr>
              <w:tabs>
                <w:tab w:val="left" w:pos="3200"/>
                <w:tab w:val="center" w:pos="4406"/>
              </w:tabs>
              <w:spacing w:after="0"/>
              <w:ind w:right="170"/>
              <w:jc w:val="center"/>
              <w:rPr>
                <w:rFonts w:ascii="Calibri" w:eastAsia="Calibri" w:hAnsi="Calibri" w:cs="Times New Roman"/>
                <w:b/>
                <w:bCs/>
                <w:color w:val="1F497D"/>
                <w:sz w:val="32"/>
                <w:szCs w:val="32"/>
              </w:rPr>
            </w:pPr>
            <w:r>
              <w:rPr>
                <w:rFonts w:ascii="Calibri" w:eastAsia="Calibri" w:hAnsi="Calibri" w:cs="Times New Roman"/>
                <w:b/>
                <w:bCs/>
                <w:color w:val="1F497D"/>
                <w:sz w:val="32"/>
                <w:szCs w:val="32"/>
              </w:rPr>
              <w:t xml:space="preserve">Lancement de </w:t>
            </w:r>
            <w:r w:rsidR="000D21C4" w:rsidRPr="000D21C4">
              <w:rPr>
                <w:rFonts w:ascii="Calibri" w:eastAsia="Calibri" w:hAnsi="Calibri" w:cs="Times New Roman"/>
                <w:b/>
                <w:bCs/>
                <w:color w:val="1F497D"/>
                <w:sz w:val="32"/>
                <w:szCs w:val="32"/>
              </w:rPr>
              <w:t>LeemAfrique.org</w:t>
            </w:r>
          </w:p>
          <w:p w14:paraId="0CEAC98D" w14:textId="77777777" w:rsidR="00427805" w:rsidRDefault="00213B84" w:rsidP="000D21C4">
            <w:pPr>
              <w:spacing w:after="0"/>
              <w:ind w:right="170"/>
              <w:jc w:val="center"/>
              <w:rPr>
                <w:rFonts w:ascii="Calibri" w:eastAsia="Calibri" w:hAnsi="Calibri" w:cs="Times New Roman"/>
                <w:b/>
                <w:bCs/>
                <w:color w:val="1F497D"/>
                <w:sz w:val="32"/>
                <w:szCs w:val="32"/>
              </w:rPr>
            </w:pPr>
            <w:r>
              <w:rPr>
                <w:rFonts w:ascii="Calibri" w:eastAsia="Calibri" w:hAnsi="Calibri" w:cs="Times New Roman"/>
                <w:b/>
                <w:bCs/>
                <w:color w:val="1F497D"/>
                <w:sz w:val="32"/>
                <w:szCs w:val="32"/>
              </w:rPr>
              <w:t>Une</w:t>
            </w:r>
            <w:r w:rsidR="000D21C4" w:rsidRPr="000D21C4">
              <w:rPr>
                <w:rFonts w:ascii="Calibri" w:eastAsia="Calibri" w:hAnsi="Calibri" w:cs="Times New Roman"/>
                <w:b/>
                <w:bCs/>
                <w:color w:val="1F497D"/>
                <w:sz w:val="32"/>
                <w:szCs w:val="32"/>
              </w:rPr>
              <w:t xml:space="preserve"> plateforme </w:t>
            </w:r>
            <w:r>
              <w:rPr>
                <w:rFonts w:ascii="Calibri" w:eastAsia="Calibri" w:hAnsi="Calibri" w:cs="Times New Roman"/>
                <w:b/>
                <w:bCs/>
                <w:color w:val="1F497D"/>
                <w:sz w:val="32"/>
                <w:szCs w:val="32"/>
              </w:rPr>
              <w:t xml:space="preserve">d’informations pour </w:t>
            </w:r>
            <w:r w:rsidR="00AE25D9">
              <w:rPr>
                <w:rFonts w:ascii="Calibri" w:eastAsia="Calibri" w:hAnsi="Calibri" w:cs="Times New Roman"/>
                <w:b/>
                <w:bCs/>
                <w:color w:val="1F497D"/>
                <w:sz w:val="32"/>
                <w:szCs w:val="32"/>
              </w:rPr>
              <w:t>facilit</w:t>
            </w:r>
            <w:r>
              <w:rPr>
                <w:rFonts w:ascii="Calibri" w:eastAsia="Calibri" w:hAnsi="Calibri" w:cs="Times New Roman"/>
                <w:b/>
                <w:bCs/>
                <w:color w:val="1F497D"/>
                <w:sz w:val="32"/>
                <w:szCs w:val="32"/>
              </w:rPr>
              <w:t xml:space="preserve">er l’action </w:t>
            </w:r>
          </w:p>
          <w:p w14:paraId="56DF5C4F" w14:textId="2675B699" w:rsidR="00DC1144" w:rsidRPr="00EB1152" w:rsidRDefault="00213B84" w:rsidP="000D21C4">
            <w:pPr>
              <w:spacing w:after="0"/>
              <w:ind w:right="170"/>
              <w:jc w:val="center"/>
              <w:rPr>
                <w:rFonts w:ascii="Calibri" w:eastAsia="Calibri" w:hAnsi="Calibri" w:cs="Times New Roman"/>
                <w:b/>
                <w:bCs/>
                <w:color w:val="1F497D"/>
                <w:sz w:val="32"/>
                <w:szCs w:val="32"/>
              </w:rPr>
            </w:pPr>
            <w:r>
              <w:rPr>
                <w:rFonts w:ascii="Calibri" w:eastAsia="Calibri" w:hAnsi="Calibri" w:cs="Times New Roman"/>
                <w:b/>
                <w:bCs/>
                <w:color w:val="1F497D"/>
                <w:sz w:val="32"/>
                <w:szCs w:val="32"/>
              </w:rPr>
              <w:t>des agences règlementaires</w:t>
            </w:r>
          </w:p>
          <w:p w14:paraId="38239F6C" w14:textId="6DEDCD06" w:rsidR="00800ECE" w:rsidRPr="00F56DB4" w:rsidRDefault="00800ECE" w:rsidP="00545A5B">
            <w:pPr>
              <w:spacing w:after="0"/>
              <w:ind w:left="1068" w:right="169"/>
              <w:rPr>
                <w:rFonts w:ascii="Calibri" w:eastAsia="Calibri" w:hAnsi="Calibri" w:cs="Times New Roman"/>
                <w:b/>
                <w:bCs/>
                <w:color w:val="1F497D"/>
                <w:sz w:val="16"/>
                <w:szCs w:val="16"/>
              </w:rPr>
            </w:pPr>
          </w:p>
        </w:tc>
      </w:tr>
    </w:tbl>
    <w:p w14:paraId="1F273EAB" w14:textId="77777777" w:rsidR="00197E3C" w:rsidRPr="00F56DB4" w:rsidRDefault="00197E3C" w:rsidP="005E0BBA">
      <w:pPr>
        <w:spacing w:line="240" w:lineRule="auto"/>
        <w:jc w:val="both"/>
        <w:rPr>
          <w:rFonts w:ascii="Calibri" w:eastAsia="Calibri" w:hAnsi="Calibri"/>
          <w:b/>
          <w:bCs/>
          <w:color w:val="1F497D"/>
          <w:sz w:val="16"/>
          <w:szCs w:val="16"/>
        </w:rPr>
      </w:pPr>
    </w:p>
    <w:bookmarkEnd w:id="0"/>
    <w:p w14:paraId="3C253732" w14:textId="6DC98C2A" w:rsidR="00C12256" w:rsidRPr="00CD18BC" w:rsidRDefault="00213B84" w:rsidP="00172315">
      <w:pPr>
        <w:pStyle w:val="Textebrut"/>
        <w:spacing w:line="276" w:lineRule="auto"/>
        <w:jc w:val="both"/>
        <w:rPr>
          <w:rFonts w:asciiTheme="majorHAnsi" w:hAnsiTheme="majorHAnsi" w:cstheme="majorHAnsi"/>
          <w:b/>
          <w:bCs/>
          <w:szCs w:val="22"/>
        </w:rPr>
      </w:pPr>
      <w:r w:rsidRPr="00213B84">
        <w:rPr>
          <w:rFonts w:asciiTheme="majorHAnsi" w:hAnsiTheme="majorHAnsi" w:cstheme="majorHAnsi"/>
          <w:b/>
          <w:bCs/>
          <w:szCs w:val="22"/>
        </w:rPr>
        <w:t>Fruit d’une collaboration entre les responsables des autorités de santé africaines, les organisations internationales et la Direction des Affaires Internationales du Leem</w:t>
      </w:r>
      <w:r w:rsidR="000D21C4" w:rsidRPr="00213B84">
        <w:rPr>
          <w:rFonts w:asciiTheme="majorHAnsi" w:hAnsiTheme="majorHAnsi" w:cstheme="majorHAnsi"/>
          <w:b/>
          <w:bCs/>
          <w:szCs w:val="22"/>
        </w:rPr>
        <w:t>,</w:t>
      </w:r>
      <w:r w:rsidR="000D21C4" w:rsidRPr="00CD18BC">
        <w:rPr>
          <w:rFonts w:asciiTheme="majorHAnsi" w:hAnsiTheme="majorHAnsi" w:cstheme="majorHAnsi"/>
          <w:b/>
          <w:bCs/>
          <w:szCs w:val="22"/>
        </w:rPr>
        <w:t xml:space="preserve"> </w:t>
      </w:r>
      <w:r w:rsidRPr="000A7604">
        <w:rPr>
          <w:b/>
          <w:bCs/>
        </w:rPr>
        <w:t>le site</w:t>
      </w:r>
      <w:r>
        <w:t xml:space="preserve"> </w:t>
      </w:r>
      <w:hyperlink r:id="rId10" w:history="1">
        <w:r w:rsidR="000D21C4" w:rsidRPr="00CD18BC">
          <w:rPr>
            <w:rStyle w:val="Lienhypertexte"/>
            <w:rFonts w:asciiTheme="majorHAnsi" w:hAnsiTheme="majorHAnsi" w:cstheme="majorHAnsi"/>
            <w:b/>
            <w:bCs/>
            <w:szCs w:val="22"/>
          </w:rPr>
          <w:t>Leem Afrique</w:t>
        </w:r>
      </w:hyperlink>
      <w:r w:rsidR="000D21C4" w:rsidRPr="00CD18BC">
        <w:rPr>
          <w:rFonts w:asciiTheme="majorHAnsi" w:hAnsiTheme="majorHAnsi" w:cstheme="majorHAnsi"/>
          <w:b/>
          <w:bCs/>
          <w:szCs w:val="22"/>
        </w:rPr>
        <w:t xml:space="preserve"> est un nouvel espace d’échange</w:t>
      </w:r>
      <w:r w:rsidR="000A7604">
        <w:rPr>
          <w:rFonts w:asciiTheme="majorHAnsi" w:hAnsiTheme="majorHAnsi" w:cstheme="majorHAnsi"/>
          <w:b/>
          <w:bCs/>
          <w:szCs w:val="22"/>
        </w:rPr>
        <w:t>s</w:t>
      </w:r>
      <w:r w:rsidR="000D21C4" w:rsidRPr="00CD18BC">
        <w:rPr>
          <w:rFonts w:asciiTheme="majorHAnsi" w:hAnsiTheme="majorHAnsi" w:cstheme="majorHAnsi"/>
          <w:b/>
          <w:bCs/>
          <w:szCs w:val="22"/>
        </w:rPr>
        <w:t xml:space="preserve"> </w:t>
      </w:r>
      <w:r w:rsidR="000A7604">
        <w:rPr>
          <w:rFonts w:asciiTheme="majorHAnsi" w:hAnsiTheme="majorHAnsi" w:cstheme="majorHAnsi"/>
          <w:b/>
          <w:bCs/>
          <w:szCs w:val="22"/>
        </w:rPr>
        <w:t xml:space="preserve">et </w:t>
      </w:r>
      <w:r w:rsidR="000D21C4" w:rsidRPr="00CD18BC">
        <w:rPr>
          <w:rFonts w:asciiTheme="majorHAnsi" w:hAnsiTheme="majorHAnsi" w:cstheme="majorHAnsi"/>
          <w:b/>
          <w:bCs/>
          <w:szCs w:val="22"/>
        </w:rPr>
        <w:t>d’informations clés sur l’environnement sanitaire et réglementaire des différents pays</w:t>
      </w:r>
      <w:r>
        <w:rPr>
          <w:rFonts w:asciiTheme="majorHAnsi" w:hAnsiTheme="majorHAnsi" w:cstheme="majorHAnsi"/>
          <w:b/>
          <w:bCs/>
          <w:szCs w:val="22"/>
        </w:rPr>
        <w:t xml:space="preserve"> </w:t>
      </w:r>
      <w:r w:rsidR="00AE25D9">
        <w:rPr>
          <w:rFonts w:asciiTheme="majorHAnsi" w:hAnsiTheme="majorHAnsi" w:cstheme="majorHAnsi"/>
          <w:b/>
          <w:bCs/>
          <w:szCs w:val="22"/>
        </w:rPr>
        <w:t>africains</w:t>
      </w:r>
      <w:r w:rsidR="000D21C4" w:rsidRPr="00CD18BC">
        <w:rPr>
          <w:rFonts w:asciiTheme="majorHAnsi" w:hAnsiTheme="majorHAnsi" w:cstheme="majorHAnsi"/>
          <w:b/>
          <w:bCs/>
          <w:szCs w:val="22"/>
        </w:rPr>
        <w:t xml:space="preserve">. </w:t>
      </w:r>
      <w:r w:rsidRPr="00CD18BC">
        <w:rPr>
          <w:rFonts w:asciiTheme="majorHAnsi" w:hAnsiTheme="majorHAnsi" w:cstheme="majorHAnsi"/>
          <w:b/>
          <w:bCs/>
          <w:szCs w:val="22"/>
        </w:rPr>
        <w:t>Mis en ligne aujourd’hui</w:t>
      </w:r>
      <w:r>
        <w:rPr>
          <w:rFonts w:asciiTheme="majorHAnsi" w:hAnsiTheme="majorHAnsi" w:cstheme="majorHAnsi"/>
          <w:b/>
          <w:bCs/>
          <w:szCs w:val="22"/>
        </w:rPr>
        <w:t xml:space="preserve">, cette plateforme d’échange doit permettre aux autorités de santé des différents pays de communiquer plus facilement sur les risques de tension d’approvisionnement, les contrefaçons, mais aussi d’harmoniser leurs pratiques règlementaires. </w:t>
      </w:r>
    </w:p>
    <w:p w14:paraId="3C6A3BDF" w14:textId="60ED7B44" w:rsidR="00C12256" w:rsidRDefault="00C12256" w:rsidP="00172315">
      <w:pPr>
        <w:pStyle w:val="Textebrut"/>
        <w:spacing w:line="276" w:lineRule="auto"/>
        <w:jc w:val="both"/>
        <w:rPr>
          <w:rFonts w:asciiTheme="majorHAnsi" w:hAnsiTheme="majorHAnsi" w:cstheme="majorHAnsi"/>
          <w:szCs w:val="22"/>
        </w:rPr>
      </w:pPr>
    </w:p>
    <w:p w14:paraId="65C1A341" w14:textId="3E51547B" w:rsidR="008572ED" w:rsidRDefault="00AE25D9" w:rsidP="00172315">
      <w:pPr>
        <w:pStyle w:val="Textebrut"/>
        <w:spacing w:line="276" w:lineRule="auto"/>
        <w:jc w:val="both"/>
        <w:rPr>
          <w:rFonts w:asciiTheme="majorHAnsi" w:hAnsiTheme="majorHAnsi" w:cstheme="majorHAnsi"/>
          <w:szCs w:val="22"/>
        </w:rPr>
      </w:pPr>
      <w:r>
        <w:rPr>
          <w:rFonts w:asciiTheme="majorHAnsi" w:hAnsiTheme="majorHAnsi" w:cstheme="majorHAnsi"/>
          <w:szCs w:val="22"/>
        </w:rPr>
        <w:t>Veille réglementaire</w:t>
      </w:r>
      <w:r w:rsidR="002818CF">
        <w:rPr>
          <w:rFonts w:asciiTheme="majorHAnsi" w:hAnsiTheme="majorHAnsi" w:cstheme="majorHAnsi"/>
          <w:szCs w:val="22"/>
        </w:rPr>
        <w:t xml:space="preserve">, alertes sur des contrefaçons, communiqués…, </w:t>
      </w:r>
      <w:r w:rsidR="008572ED">
        <w:rPr>
          <w:rFonts w:asciiTheme="majorHAnsi" w:hAnsiTheme="majorHAnsi" w:cstheme="majorHAnsi"/>
          <w:szCs w:val="22"/>
        </w:rPr>
        <w:t xml:space="preserve">le site Leem Afrique </w:t>
      </w:r>
      <w:r>
        <w:rPr>
          <w:rFonts w:asciiTheme="majorHAnsi" w:hAnsiTheme="majorHAnsi" w:cstheme="majorHAnsi"/>
          <w:szCs w:val="22"/>
        </w:rPr>
        <w:t xml:space="preserve">lancé aujourd’hui </w:t>
      </w:r>
      <w:r w:rsidR="008572ED">
        <w:rPr>
          <w:rFonts w:asciiTheme="majorHAnsi" w:hAnsiTheme="majorHAnsi" w:cstheme="majorHAnsi"/>
          <w:szCs w:val="22"/>
        </w:rPr>
        <w:t>offr</w:t>
      </w:r>
      <w:r>
        <w:rPr>
          <w:rFonts w:asciiTheme="majorHAnsi" w:hAnsiTheme="majorHAnsi" w:cstheme="majorHAnsi"/>
          <w:szCs w:val="22"/>
        </w:rPr>
        <w:t>e</w:t>
      </w:r>
      <w:r w:rsidR="008572ED">
        <w:rPr>
          <w:rFonts w:asciiTheme="majorHAnsi" w:hAnsiTheme="majorHAnsi" w:cstheme="majorHAnsi"/>
          <w:szCs w:val="22"/>
        </w:rPr>
        <w:t xml:space="preserve"> un soutien</w:t>
      </w:r>
      <w:r w:rsidR="008572ED" w:rsidRPr="00172315">
        <w:rPr>
          <w:rFonts w:asciiTheme="majorHAnsi" w:hAnsiTheme="majorHAnsi" w:cstheme="majorHAnsi"/>
          <w:szCs w:val="22"/>
        </w:rPr>
        <w:t xml:space="preserve"> </w:t>
      </w:r>
      <w:r w:rsidR="008572ED">
        <w:rPr>
          <w:rFonts w:asciiTheme="majorHAnsi" w:hAnsiTheme="majorHAnsi" w:cstheme="majorHAnsi"/>
          <w:szCs w:val="22"/>
        </w:rPr>
        <w:t>aux</w:t>
      </w:r>
      <w:r w:rsidR="008572ED" w:rsidRPr="00172315">
        <w:rPr>
          <w:rFonts w:asciiTheme="majorHAnsi" w:hAnsiTheme="majorHAnsi" w:cstheme="majorHAnsi"/>
          <w:szCs w:val="22"/>
        </w:rPr>
        <w:t xml:space="preserve"> agences de régulation par le partage de connaissances sur les avancées règlementaires des pays d’Afrique de l’Ouest et centrale</w:t>
      </w:r>
      <w:r w:rsidR="00E5258D">
        <w:rPr>
          <w:rFonts w:asciiTheme="majorHAnsi" w:hAnsiTheme="majorHAnsi" w:cstheme="majorHAnsi"/>
          <w:szCs w:val="22"/>
        </w:rPr>
        <w:t>,</w:t>
      </w:r>
      <w:r w:rsidR="008572ED" w:rsidRPr="00172315">
        <w:rPr>
          <w:rFonts w:asciiTheme="majorHAnsi" w:hAnsiTheme="majorHAnsi" w:cstheme="majorHAnsi"/>
          <w:szCs w:val="22"/>
        </w:rPr>
        <w:t xml:space="preserve"> et sur la qualité des médicaments en circulation.</w:t>
      </w:r>
    </w:p>
    <w:p w14:paraId="45A6D818" w14:textId="3A009FCC" w:rsidR="008572ED" w:rsidRDefault="008572ED" w:rsidP="00172315">
      <w:pPr>
        <w:pStyle w:val="Textebrut"/>
        <w:spacing w:line="276" w:lineRule="auto"/>
        <w:jc w:val="both"/>
        <w:rPr>
          <w:rFonts w:asciiTheme="majorHAnsi" w:hAnsiTheme="majorHAnsi" w:cstheme="majorHAnsi"/>
          <w:szCs w:val="22"/>
        </w:rPr>
      </w:pPr>
    </w:p>
    <w:p w14:paraId="72B0D90B" w14:textId="0F11843F" w:rsidR="00E5258D" w:rsidRDefault="00E5258D" w:rsidP="00E5258D">
      <w:pPr>
        <w:pStyle w:val="Textebrut"/>
        <w:spacing w:line="276" w:lineRule="auto"/>
        <w:jc w:val="both"/>
        <w:rPr>
          <w:rFonts w:asciiTheme="majorHAnsi" w:hAnsiTheme="majorHAnsi" w:cstheme="majorHAnsi"/>
          <w:szCs w:val="22"/>
        </w:rPr>
      </w:pPr>
      <w:r>
        <w:rPr>
          <w:rFonts w:asciiTheme="majorHAnsi" w:hAnsiTheme="majorHAnsi" w:cstheme="majorHAnsi"/>
          <w:szCs w:val="22"/>
        </w:rPr>
        <w:t>C</w:t>
      </w:r>
      <w:r w:rsidRPr="00172315">
        <w:rPr>
          <w:rFonts w:asciiTheme="majorHAnsi" w:hAnsiTheme="majorHAnsi" w:cstheme="majorHAnsi"/>
          <w:szCs w:val="22"/>
        </w:rPr>
        <w:t xml:space="preserve">e site comportera l’ensemble des communiqués et décrets publiés par les autorités d’Afrique subsaharienne, ainsi qu’une veille règlementaire, sanitaire, politique et économique locale. Les autorités de santé pourront ainsi plus facilement communiquer sur les risques de tensions liés à l’approvisionnement pharmaceutique, ou sur des problématiques de contrefaçon. </w:t>
      </w:r>
      <w:r w:rsidR="00AE25D9">
        <w:rPr>
          <w:rFonts w:asciiTheme="majorHAnsi" w:hAnsiTheme="majorHAnsi" w:cstheme="majorHAnsi"/>
          <w:szCs w:val="22"/>
        </w:rPr>
        <w:t xml:space="preserve">Un annuaire recense également les contacts des différents organismes santé clés dans chaque pays </w:t>
      </w:r>
      <w:r w:rsidR="00AE25D9" w:rsidRPr="00172315">
        <w:rPr>
          <w:rFonts w:asciiTheme="majorHAnsi" w:hAnsiTheme="majorHAnsi" w:cstheme="majorHAnsi"/>
          <w:szCs w:val="22"/>
        </w:rPr>
        <w:t>d’Afrique de l’Ouest et centrale</w:t>
      </w:r>
      <w:r w:rsidR="00AE25D9">
        <w:rPr>
          <w:rFonts w:asciiTheme="majorHAnsi" w:hAnsiTheme="majorHAnsi" w:cstheme="majorHAnsi"/>
          <w:szCs w:val="22"/>
        </w:rPr>
        <w:t>.</w:t>
      </w:r>
    </w:p>
    <w:p w14:paraId="1BC77724" w14:textId="77777777" w:rsidR="00E5258D" w:rsidRDefault="00E5258D" w:rsidP="00E5258D">
      <w:pPr>
        <w:pStyle w:val="Textebrut"/>
        <w:spacing w:line="276" w:lineRule="auto"/>
        <w:jc w:val="both"/>
        <w:rPr>
          <w:rFonts w:asciiTheme="majorHAnsi" w:hAnsiTheme="majorHAnsi" w:cstheme="majorHAnsi"/>
          <w:szCs w:val="22"/>
        </w:rPr>
      </w:pPr>
    </w:p>
    <w:p w14:paraId="75B82B9A" w14:textId="2A5B0AA6" w:rsidR="00E5258D" w:rsidRDefault="00E5258D" w:rsidP="00172315">
      <w:pPr>
        <w:pStyle w:val="Textebrut"/>
        <w:spacing w:line="276" w:lineRule="auto"/>
        <w:jc w:val="both"/>
        <w:rPr>
          <w:rFonts w:asciiTheme="majorHAnsi" w:hAnsiTheme="majorHAnsi" w:cstheme="majorHAnsi"/>
          <w:szCs w:val="22"/>
        </w:rPr>
      </w:pPr>
      <w:r>
        <w:rPr>
          <w:rFonts w:asciiTheme="majorHAnsi" w:hAnsiTheme="majorHAnsi" w:cstheme="majorHAnsi"/>
          <w:szCs w:val="22"/>
        </w:rPr>
        <w:t>« S</w:t>
      </w:r>
      <w:r w:rsidRPr="00E5258D">
        <w:rPr>
          <w:rFonts w:asciiTheme="majorHAnsi" w:hAnsiTheme="majorHAnsi" w:cstheme="majorHAnsi"/>
          <w:szCs w:val="22"/>
        </w:rPr>
        <w:t>ur tous les continents, la pandémie de</w:t>
      </w:r>
      <w:r>
        <w:rPr>
          <w:rFonts w:asciiTheme="majorHAnsi" w:hAnsiTheme="majorHAnsi" w:cstheme="majorHAnsi"/>
          <w:szCs w:val="22"/>
        </w:rPr>
        <w:t xml:space="preserve"> la</w:t>
      </w:r>
      <w:r w:rsidRPr="00E5258D">
        <w:rPr>
          <w:rFonts w:asciiTheme="majorHAnsi" w:hAnsiTheme="majorHAnsi" w:cstheme="majorHAnsi"/>
          <w:szCs w:val="22"/>
        </w:rPr>
        <w:t xml:space="preserve"> covid-19 provoque </w:t>
      </w:r>
      <w:r>
        <w:rPr>
          <w:rFonts w:asciiTheme="majorHAnsi" w:hAnsiTheme="majorHAnsi" w:cstheme="majorHAnsi"/>
          <w:szCs w:val="22"/>
        </w:rPr>
        <w:t>d</w:t>
      </w:r>
      <w:r w:rsidRPr="00E5258D">
        <w:rPr>
          <w:rFonts w:asciiTheme="majorHAnsi" w:hAnsiTheme="majorHAnsi" w:cstheme="majorHAnsi"/>
          <w:szCs w:val="22"/>
        </w:rPr>
        <w:t>es ravages sanitaires, économiques</w:t>
      </w:r>
      <w:r>
        <w:rPr>
          <w:rFonts w:asciiTheme="majorHAnsi" w:hAnsiTheme="majorHAnsi" w:cstheme="majorHAnsi"/>
          <w:szCs w:val="22"/>
        </w:rPr>
        <w:t xml:space="preserve"> et</w:t>
      </w:r>
      <w:r w:rsidRPr="00E5258D">
        <w:rPr>
          <w:rFonts w:asciiTheme="majorHAnsi" w:hAnsiTheme="majorHAnsi" w:cstheme="majorHAnsi"/>
          <w:szCs w:val="22"/>
        </w:rPr>
        <w:t xml:space="preserve"> sociaux</w:t>
      </w:r>
      <w:r>
        <w:rPr>
          <w:rFonts w:asciiTheme="majorHAnsi" w:hAnsiTheme="majorHAnsi" w:cstheme="majorHAnsi"/>
          <w:szCs w:val="22"/>
        </w:rPr>
        <w:t>. Nos</w:t>
      </w:r>
      <w:r w:rsidRPr="00E5258D">
        <w:rPr>
          <w:rFonts w:asciiTheme="majorHAnsi" w:hAnsiTheme="majorHAnsi" w:cstheme="majorHAnsi"/>
          <w:szCs w:val="22"/>
        </w:rPr>
        <w:t xml:space="preserve"> besoins d'échanger, de partager, d'imaginer ensemble des solutions </w:t>
      </w:r>
      <w:r>
        <w:rPr>
          <w:rFonts w:asciiTheme="majorHAnsi" w:hAnsiTheme="majorHAnsi" w:cstheme="majorHAnsi"/>
          <w:szCs w:val="22"/>
        </w:rPr>
        <w:t>sont plus que jamais nécessaires</w:t>
      </w:r>
      <w:r w:rsidRPr="00E5258D">
        <w:rPr>
          <w:rFonts w:asciiTheme="majorHAnsi" w:hAnsiTheme="majorHAnsi" w:cstheme="majorHAnsi"/>
          <w:szCs w:val="22"/>
        </w:rPr>
        <w:t xml:space="preserve">. </w:t>
      </w:r>
      <w:r>
        <w:rPr>
          <w:rFonts w:asciiTheme="majorHAnsi" w:hAnsiTheme="majorHAnsi" w:cstheme="majorHAnsi"/>
          <w:szCs w:val="22"/>
        </w:rPr>
        <w:t>L</w:t>
      </w:r>
      <w:r w:rsidRPr="00E5258D">
        <w:rPr>
          <w:rFonts w:asciiTheme="majorHAnsi" w:hAnsiTheme="majorHAnsi" w:cstheme="majorHAnsi"/>
          <w:szCs w:val="22"/>
        </w:rPr>
        <w:t>a plateforme Leem Afrique a été conçue dans l'objectif d'échanger des informations clés sur l'environnement sanitaire et règlementaire, partager les expériences de chacun, et résoudre ensemble des problématiques communes</w:t>
      </w:r>
      <w:r>
        <w:rPr>
          <w:rFonts w:asciiTheme="majorHAnsi" w:hAnsiTheme="majorHAnsi" w:cstheme="majorHAnsi"/>
          <w:szCs w:val="22"/>
        </w:rPr>
        <w:t xml:space="preserve"> », souligne </w:t>
      </w:r>
      <w:r w:rsidRPr="00E5258D">
        <w:rPr>
          <w:rFonts w:asciiTheme="majorHAnsi" w:hAnsiTheme="majorHAnsi" w:cstheme="majorHAnsi"/>
          <w:szCs w:val="22"/>
        </w:rPr>
        <w:t>Eric Baseilhac</w:t>
      </w:r>
      <w:r>
        <w:rPr>
          <w:rFonts w:asciiTheme="majorHAnsi" w:hAnsiTheme="majorHAnsi" w:cstheme="majorHAnsi"/>
          <w:szCs w:val="22"/>
        </w:rPr>
        <w:t xml:space="preserve">, </w:t>
      </w:r>
      <w:r w:rsidRPr="00E5258D">
        <w:rPr>
          <w:rFonts w:asciiTheme="majorHAnsi" w:hAnsiTheme="majorHAnsi" w:cstheme="majorHAnsi"/>
          <w:szCs w:val="22"/>
        </w:rPr>
        <w:t>Directeur Affaires Economiques et Internationales du L</w:t>
      </w:r>
      <w:r w:rsidR="005C0695">
        <w:rPr>
          <w:rFonts w:asciiTheme="majorHAnsi" w:hAnsiTheme="majorHAnsi" w:cstheme="majorHAnsi"/>
          <w:szCs w:val="22"/>
        </w:rPr>
        <w:t>eem</w:t>
      </w:r>
      <w:r>
        <w:rPr>
          <w:rFonts w:asciiTheme="majorHAnsi" w:hAnsiTheme="majorHAnsi" w:cstheme="majorHAnsi"/>
          <w:szCs w:val="22"/>
        </w:rPr>
        <w:t>.</w:t>
      </w:r>
    </w:p>
    <w:p w14:paraId="660CAE97" w14:textId="77777777" w:rsidR="00AE25D9" w:rsidRDefault="00AE25D9" w:rsidP="00AE25D9">
      <w:pPr>
        <w:pStyle w:val="Textebrut"/>
        <w:spacing w:line="276" w:lineRule="auto"/>
        <w:jc w:val="both"/>
        <w:rPr>
          <w:rFonts w:asciiTheme="majorHAnsi" w:hAnsiTheme="majorHAnsi" w:cstheme="majorHAnsi"/>
          <w:szCs w:val="22"/>
        </w:rPr>
      </w:pPr>
    </w:p>
    <w:p w14:paraId="03FEBC3D" w14:textId="2C8D05FB" w:rsidR="00F56DB4" w:rsidRDefault="000D21C4" w:rsidP="00172315">
      <w:pPr>
        <w:pStyle w:val="Textebrut"/>
        <w:spacing w:line="276" w:lineRule="auto"/>
        <w:jc w:val="both"/>
        <w:rPr>
          <w:rFonts w:asciiTheme="majorHAnsi" w:hAnsiTheme="majorHAnsi" w:cstheme="majorHAnsi"/>
          <w:szCs w:val="22"/>
        </w:rPr>
      </w:pPr>
      <w:r w:rsidRPr="00172315">
        <w:rPr>
          <w:rFonts w:asciiTheme="majorHAnsi" w:hAnsiTheme="majorHAnsi" w:cstheme="majorHAnsi"/>
          <w:szCs w:val="22"/>
        </w:rPr>
        <w:t xml:space="preserve">L'idée du site est aussi de développer une harmonisation technique et réglementaire grâce à la diffusion de communications et guidelines des principales organisations politiques et régionales (OCEAC, UEMOA, CEDEAO, OMS Afro, Union Africaine). Un souhait porté par l’ensemble des pays, dans la perspective de l’Agence Africaine du Médicament. </w:t>
      </w:r>
    </w:p>
    <w:p w14:paraId="392B306C" w14:textId="48ED6897" w:rsidR="00BD6160" w:rsidRDefault="00BD6160" w:rsidP="00172315">
      <w:pPr>
        <w:pStyle w:val="Textebrut"/>
        <w:spacing w:line="276" w:lineRule="auto"/>
        <w:jc w:val="both"/>
        <w:rPr>
          <w:rFonts w:asciiTheme="majorHAnsi" w:hAnsiTheme="majorHAnsi" w:cstheme="majorHAnsi"/>
          <w:szCs w:val="22"/>
        </w:rPr>
      </w:pPr>
    </w:p>
    <w:p w14:paraId="1FF51B9B" w14:textId="3BC2688E" w:rsidR="00C12256" w:rsidRPr="00C12256" w:rsidRDefault="00C12256" w:rsidP="00C12256">
      <w:pPr>
        <w:pStyle w:val="Textebrut"/>
        <w:spacing w:after="120" w:line="276" w:lineRule="auto"/>
        <w:jc w:val="both"/>
        <w:rPr>
          <w:rFonts w:asciiTheme="majorHAnsi" w:hAnsiTheme="majorHAnsi" w:cstheme="majorHAnsi"/>
          <w:b/>
          <w:bCs/>
          <w:szCs w:val="22"/>
        </w:rPr>
      </w:pPr>
      <w:r w:rsidRPr="00C12256">
        <w:rPr>
          <w:rFonts w:asciiTheme="majorHAnsi" w:hAnsiTheme="majorHAnsi" w:cstheme="majorHAnsi"/>
          <w:b/>
          <w:bCs/>
          <w:szCs w:val="22"/>
        </w:rPr>
        <w:t>Immersion en un clic</w:t>
      </w:r>
      <w:r w:rsidR="00980A6F">
        <w:rPr>
          <w:rFonts w:asciiTheme="majorHAnsi" w:hAnsiTheme="majorHAnsi" w:cstheme="majorHAnsi"/>
          <w:b/>
          <w:bCs/>
          <w:szCs w:val="22"/>
        </w:rPr>
        <w:t> !</w:t>
      </w:r>
    </w:p>
    <w:p w14:paraId="1BE04F5D" w14:textId="368E1FA8" w:rsidR="00C12256" w:rsidRDefault="00C12256" w:rsidP="00172315">
      <w:pPr>
        <w:pStyle w:val="Textebrut"/>
        <w:spacing w:line="276" w:lineRule="auto"/>
        <w:jc w:val="both"/>
        <w:rPr>
          <w:rFonts w:asciiTheme="majorHAnsi" w:hAnsiTheme="majorHAnsi" w:cstheme="majorHAnsi"/>
          <w:szCs w:val="22"/>
        </w:rPr>
      </w:pPr>
      <w:r>
        <w:rPr>
          <w:rFonts w:asciiTheme="majorHAnsi" w:hAnsiTheme="majorHAnsi" w:cstheme="majorHAnsi"/>
          <w:noProof/>
          <w:szCs w:val="22"/>
        </w:rPr>
        <w:lastRenderedPageBreak/>
        <w:drawing>
          <wp:inline distT="0" distB="0" distL="0" distR="0" wp14:anchorId="41E2614E" wp14:editId="547D5DCC">
            <wp:extent cx="5976620" cy="1760855"/>
            <wp:effectExtent l="0" t="0" r="5080" b="0"/>
            <wp:docPr id="1" name="Imag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976620" cy="1760855"/>
                    </a:xfrm>
                    <a:prstGeom prst="rect">
                      <a:avLst/>
                    </a:prstGeom>
                  </pic:spPr>
                </pic:pic>
              </a:graphicData>
            </a:graphic>
          </wp:inline>
        </w:drawing>
      </w:r>
    </w:p>
    <w:p w14:paraId="05613FD5" w14:textId="77777777" w:rsidR="008657F9" w:rsidRPr="00172315" w:rsidRDefault="008657F9" w:rsidP="00172315">
      <w:pPr>
        <w:pStyle w:val="Textebrut"/>
        <w:spacing w:line="276" w:lineRule="auto"/>
        <w:jc w:val="both"/>
        <w:rPr>
          <w:rFonts w:asciiTheme="majorHAnsi" w:hAnsiTheme="majorHAnsi" w:cstheme="majorHAnsi"/>
          <w:szCs w:val="22"/>
        </w:rPr>
      </w:pPr>
    </w:p>
    <w:p w14:paraId="55DE3475" w14:textId="77777777" w:rsidR="000D21C4" w:rsidRPr="00F56DB4" w:rsidRDefault="000D21C4" w:rsidP="00F56DB4">
      <w:pPr>
        <w:pStyle w:val="Textebrut"/>
        <w:jc w:val="both"/>
        <w:rPr>
          <w:sz w:val="20"/>
          <w:szCs w:val="20"/>
        </w:rPr>
      </w:pPr>
    </w:p>
    <w:p w14:paraId="74C1C42A" w14:textId="0D4C8228" w:rsidR="00021C50" w:rsidRPr="00F56DB4" w:rsidRDefault="00FD0AE2" w:rsidP="00F56DB4">
      <w:pPr>
        <w:spacing w:after="0" w:line="240" w:lineRule="auto"/>
        <w:jc w:val="both"/>
        <w:rPr>
          <w:rFonts w:ascii="Calibri Light" w:eastAsia="Times New Roman" w:hAnsi="Calibri Light" w:cs="Calibri"/>
          <w:sz w:val="20"/>
          <w:szCs w:val="18"/>
          <w:lang w:eastAsia="fr-FR"/>
        </w:rPr>
      </w:pPr>
      <w:r w:rsidRPr="00F0003E">
        <w:rPr>
          <w:rFonts w:ascii="Calibri Light" w:eastAsia="Times New Roman" w:hAnsi="Calibri Light" w:cs="Calibri"/>
          <w:sz w:val="20"/>
          <w:szCs w:val="18"/>
          <w:lang w:eastAsia="fr-FR"/>
        </w:rPr>
        <w:t>----------------------------------------------------------------------------------------------------------------------------------------</w:t>
      </w:r>
    </w:p>
    <w:p w14:paraId="5C860B32" w14:textId="431BE77D" w:rsidR="00FD0AE2" w:rsidRPr="009C4DCA" w:rsidRDefault="00FD0AE2" w:rsidP="00FD0AE2">
      <w:pPr>
        <w:spacing w:after="0" w:line="240" w:lineRule="auto"/>
        <w:ind w:right="-1188"/>
        <w:jc w:val="both"/>
        <w:rPr>
          <w:rFonts w:ascii="Calibri" w:eastAsia="Times New Roman" w:hAnsi="Calibri" w:cs="Calibri"/>
          <w:sz w:val="20"/>
          <w:szCs w:val="18"/>
          <w:lang w:eastAsia="fr-FR"/>
        </w:rPr>
      </w:pPr>
      <w:r w:rsidRPr="009C4DCA">
        <w:rPr>
          <w:rFonts w:ascii="Calibri" w:eastAsia="Times New Roman" w:hAnsi="Calibri" w:cs="Calibri"/>
          <w:b/>
          <w:bCs/>
          <w:sz w:val="20"/>
          <w:szCs w:val="18"/>
          <w:u w:val="single"/>
          <w:lang w:eastAsia="fr-FR"/>
        </w:rPr>
        <w:t>Contacts presse</w:t>
      </w:r>
      <w:r w:rsidRPr="009C4DCA">
        <w:rPr>
          <w:rFonts w:ascii="Calibri" w:eastAsia="Times New Roman" w:hAnsi="Calibri" w:cs="Calibri"/>
          <w:sz w:val="20"/>
          <w:szCs w:val="18"/>
          <w:lang w:eastAsia="fr-FR"/>
        </w:rPr>
        <w:t xml:space="preserve"> :</w:t>
      </w:r>
    </w:p>
    <w:p w14:paraId="2642279B" w14:textId="072C54CD" w:rsidR="00F56DB4" w:rsidRDefault="00FD0AE2" w:rsidP="00FD0AE2">
      <w:pPr>
        <w:spacing w:after="0" w:line="240" w:lineRule="auto"/>
        <w:ind w:right="-1188"/>
        <w:jc w:val="both"/>
        <w:rPr>
          <w:rFonts w:ascii="Calibri" w:eastAsia="Times New Roman" w:hAnsi="Calibri" w:cs="Calibri"/>
          <w:sz w:val="20"/>
          <w:szCs w:val="18"/>
          <w:lang w:eastAsia="fr-FR"/>
        </w:rPr>
      </w:pPr>
      <w:r w:rsidRPr="009C4DCA">
        <w:rPr>
          <w:rFonts w:ascii="Calibri" w:eastAsia="Times New Roman" w:hAnsi="Calibri" w:cs="Calibri"/>
          <w:sz w:val="20"/>
          <w:szCs w:val="18"/>
          <w:lang w:eastAsia="fr-FR"/>
        </w:rPr>
        <w:t xml:space="preserve">Stéphanie BOU - tél : 01 45 03 88 38 - email : </w:t>
      </w:r>
      <w:hyperlink r:id="rId12" w:history="1">
        <w:r w:rsidR="00F56DB4" w:rsidRPr="00F54A2E">
          <w:rPr>
            <w:rStyle w:val="Lienhypertexte"/>
            <w:rFonts w:ascii="Calibri" w:eastAsia="Times New Roman" w:hAnsi="Calibri" w:cs="Calibri"/>
            <w:sz w:val="20"/>
            <w:szCs w:val="18"/>
            <w:lang w:eastAsia="fr-FR"/>
          </w:rPr>
          <w:t>sbou@leem.org</w:t>
        </w:r>
      </w:hyperlink>
    </w:p>
    <w:p w14:paraId="4BC6BA85" w14:textId="5E88195F" w:rsidR="00FD0AE2" w:rsidRPr="00F56DB4" w:rsidRDefault="00FD0AE2" w:rsidP="00FD0AE2">
      <w:pPr>
        <w:spacing w:after="0" w:line="240" w:lineRule="auto"/>
        <w:ind w:right="-1188"/>
        <w:jc w:val="both"/>
        <w:rPr>
          <w:rFonts w:ascii="Calibri" w:eastAsia="Times New Roman" w:hAnsi="Calibri" w:cs="Calibri"/>
          <w:sz w:val="20"/>
          <w:szCs w:val="18"/>
          <w:lang w:eastAsia="fr-FR"/>
        </w:rPr>
      </w:pPr>
      <w:r w:rsidRPr="009C4DCA">
        <w:rPr>
          <w:rFonts w:ascii="Calibri" w:eastAsia="Times New Roman" w:hAnsi="Calibri" w:cs="Calibri"/>
          <w:sz w:val="20"/>
          <w:szCs w:val="18"/>
          <w:lang w:eastAsia="fr-FR"/>
        </w:rPr>
        <w:t xml:space="preserve">Virginie PAUTRE – tél : 01 45 03 88 87 – email : </w:t>
      </w:r>
      <w:hyperlink r:id="rId13" w:history="1">
        <w:r w:rsidRPr="00432019">
          <w:rPr>
            <w:rFonts w:ascii="Calibri" w:eastAsia="Times New Roman" w:hAnsi="Calibri" w:cs="Calibri"/>
            <w:color w:val="0000FF"/>
            <w:sz w:val="20"/>
            <w:szCs w:val="18"/>
            <w:lang w:eastAsia="fr-FR"/>
          </w:rPr>
          <w:t>vpautre@leem.org</w:t>
        </w:r>
      </w:hyperlink>
    </w:p>
    <w:p w14:paraId="3117730C" w14:textId="77777777" w:rsidR="00534656" w:rsidRDefault="00534656"/>
    <w:sectPr w:rsidR="00534656" w:rsidSect="00F56DB4">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180D4" w14:textId="77777777" w:rsidR="00CC7D6E" w:rsidRDefault="00CC7D6E" w:rsidP="00BB1E4E">
      <w:pPr>
        <w:spacing w:after="0" w:line="240" w:lineRule="auto"/>
      </w:pPr>
      <w:r>
        <w:separator/>
      </w:r>
    </w:p>
  </w:endnote>
  <w:endnote w:type="continuationSeparator" w:id="0">
    <w:p w14:paraId="567C8B5B" w14:textId="77777777" w:rsidR="00CC7D6E" w:rsidRDefault="00CC7D6E" w:rsidP="00BB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37F7A" w14:textId="77777777" w:rsidR="00CC7D6E" w:rsidRDefault="00CC7D6E" w:rsidP="00BB1E4E">
      <w:pPr>
        <w:spacing w:after="0" w:line="240" w:lineRule="auto"/>
      </w:pPr>
      <w:r>
        <w:separator/>
      </w:r>
    </w:p>
  </w:footnote>
  <w:footnote w:type="continuationSeparator" w:id="0">
    <w:p w14:paraId="753D99AB" w14:textId="77777777" w:rsidR="00CC7D6E" w:rsidRDefault="00CC7D6E" w:rsidP="00BB1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0731"/>
    <w:multiLevelType w:val="hybridMultilevel"/>
    <w:tmpl w:val="04CA1412"/>
    <w:lvl w:ilvl="0" w:tplc="5A5259EA">
      <w:numFmt w:val="bullet"/>
      <w:lvlText w:val="-"/>
      <w:lvlJc w:val="left"/>
      <w:pPr>
        <w:ind w:left="1211" w:hanging="360"/>
      </w:pPr>
      <w:rPr>
        <w:rFonts w:ascii="Times New Roman" w:hAnsi="Times New Roman" w:cs="Times New Roman" w:hint="default"/>
        <w:color w:val="auto"/>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10857AF9"/>
    <w:multiLevelType w:val="hybridMultilevel"/>
    <w:tmpl w:val="0DC470BE"/>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81A438D"/>
    <w:multiLevelType w:val="hybridMultilevel"/>
    <w:tmpl w:val="6B2A8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FB0416"/>
    <w:multiLevelType w:val="hybridMultilevel"/>
    <w:tmpl w:val="FC304D84"/>
    <w:lvl w:ilvl="0" w:tplc="884413AE">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532993"/>
    <w:multiLevelType w:val="hybridMultilevel"/>
    <w:tmpl w:val="6E04F4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B8384F"/>
    <w:multiLevelType w:val="hybridMultilevel"/>
    <w:tmpl w:val="FE825BAC"/>
    <w:lvl w:ilvl="0" w:tplc="86B8DEF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8490B1E"/>
    <w:multiLevelType w:val="hybridMultilevel"/>
    <w:tmpl w:val="CC5C5952"/>
    <w:lvl w:ilvl="0" w:tplc="8DFC8C7A">
      <w:numFmt w:val="bullet"/>
      <w:lvlText w:val="-"/>
      <w:lvlJc w:val="left"/>
      <w:pPr>
        <w:ind w:left="720" w:hanging="360"/>
      </w:pPr>
      <w:rPr>
        <w:rFonts w:ascii="Calibri" w:eastAsia="Calibri" w:hAnsi="Calibri"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hideSpellingErrors/>
  <w:hideGrammaticalError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E2"/>
    <w:rsid w:val="00006F73"/>
    <w:rsid w:val="00021C50"/>
    <w:rsid w:val="00042BBC"/>
    <w:rsid w:val="00043B20"/>
    <w:rsid w:val="00075A7E"/>
    <w:rsid w:val="000A7604"/>
    <w:rsid w:val="000B1174"/>
    <w:rsid w:val="000D21C4"/>
    <w:rsid w:val="000D6838"/>
    <w:rsid w:val="000F3B32"/>
    <w:rsid w:val="001043C6"/>
    <w:rsid w:val="001112C2"/>
    <w:rsid w:val="00114F3A"/>
    <w:rsid w:val="0016772E"/>
    <w:rsid w:val="00172315"/>
    <w:rsid w:val="0017586E"/>
    <w:rsid w:val="001843DA"/>
    <w:rsid w:val="00197A4C"/>
    <w:rsid w:val="00197E3C"/>
    <w:rsid w:val="001A48B4"/>
    <w:rsid w:val="001C2930"/>
    <w:rsid w:val="001C2F14"/>
    <w:rsid w:val="0020337D"/>
    <w:rsid w:val="00213B84"/>
    <w:rsid w:val="0022604A"/>
    <w:rsid w:val="00232FF4"/>
    <w:rsid w:val="00242899"/>
    <w:rsid w:val="00250DD5"/>
    <w:rsid w:val="00252BAF"/>
    <w:rsid w:val="002558F4"/>
    <w:rsid w:val="00260D71"/>
    <w:rsid w:val="00280D15"/>
    <w:rsid w:val="002818CF"/>
    <w:rsid w:val="00292EED"/>
    <w:rsid w:val="002B3242"/>
    <w:rsid w:val="00341D5B"/>
    <w:rsid w:val="00383ADB"/>
    <w:rsid w:val="003A5010"/>
    <w:rsid w:val="003B4D60"/>
    <w:rsid w:val="003C1942"/>
    <w:rsid w:val="003E1AB3"/>
    <w:rsid w:val="00406CFE"/>
    <w:rsid w:val="00427805"/>
    <w:rsid w:val="00436E16"/>
    <w:rsid w:val="00441705"/>
    <w:rsid w:val="00463CBD"/>
    <w:rsid w:val="00466DEA"/>
    <w:rsid w:val="00475943"/>
    <w:rsid w:val="00497B59"/>
    <w:rsid w:val="004C0B54"/>
    <w:rsid w:val="004D4923"/>
    <w:rsid w:val="004E2819"/>
    <w:rsid w:val="004F5737"/>
    <w:rsid w:val="00521495"/>
    <w:rsid w:val="00522EC7"/>
    <w:rsid w:val="00534656"/>
    <w:rsid w:val="00545A5B"/>
    <w:rsid w:val="00547519"/>
    <w:rsid w:val="00547BC7"/>
    <w:rsid w:val="00581B95"/>
    <w:rsid w:val="005C0695"/>
    <w:rsid w:val="005E0BBA"/>
    <w:rsid w:val="005E3973"/>
    <w:rsid w:val="0061453A"/>
    <w:rsid w:val="00616728"/>
    <w:rsid w:val="00626847"/>
    <w:rsid w:val="00631829"/>
    <w:rsid w:val="00676C11"/>
    <w:rsid w:val="006A17C9"/>
    <w:rsid w:val="006D12DE"/>
    <w:rsid w:val="006D3E28"/>
    <w:rsid w:val="006E41EF"/>
    <w:rsid w:val="0079082E"/>
    <w:rsid w:val="007A168C"/>
    <w:rsid w:val="007A47FF"/>
    <w:rsid w:val="007D3377"/>
    <w:rsid w:val="00800ECE"/>
    <w:rsid w:val="00804B8B"/>
    <w:rsid w:val="00814580"/>
    <w:rsid w:val="008369BD"/>
    <w:rsid w:val="008572ED"/>
    <w:rsid w:val="00862ED2"/>
    <w:rsid w:val="008657F9"/>
    <w:rsid w:val="00870590"/>
    <w:rsid w:val="0088615E"/>
    <w:rsid w:val="008A20B9"/>
    <w:rsid w:val="008D12C9"/>
    <w:rsid w:val="008D2864"/>
    <w:rsid w:val="008F20BA"/>
    <w:rsid w:val="009000D3"/>
    <w:rsid w:val="0090406F"/>
    <w:rsid w:val="009102A1"/>
    <w:rsid w:val="00921160"/>
    <w:rsid w:val="00933C5F"/>
    <w:rsid w:val="009508DA"/>
    <w:rsid w:val="00970A24"/>
    <w:rsid w:val="00980216"/>
    <w:rsid w:val="00980A6F"/>
    <w:rsid w:val="00987194"/>
    <w:rsid w:val="009C0C1F"/>
    <w:rsid w:val="00A1319A"/>
    <w:rsid w:val="00A266AF"/>
    <w:rsid w:val="00A45497"/>
    <w:rsid w:val="00A50E54"/>
    <w:rsid w:val="00A80C63"/>
    <w:rsid w:val="00AC6102"/>
    <w:rsid w:val="00AE25D9"/>
    <w:rsid w:val="00AE4436"/>
    <w:rsid w:val="00B471B5"/>
    <w:rsid w:val="00B603E7"/>
    <w:rsid w:val="00B8138B"/>
    <w:rsid w:val="00B871A8"/>
    <w:rsid w:val="00BA4C0A"/>
    <w:rsid w:val="00BB1E4E"/>
    <w:rsid w:val="00BC34CF"/>
    <w:rsid w:val="00BD6160"/>
    <w:rsid w:val="00C12256"/>
    <w:rsid w:val="00C15ACE"/>
    <w:rsid w:val="00C31D53"/>
    <w:rsid w:val="00C40C9B"/>
    <w:rsid w:val="00C87B88"/>
    <w:rsid w:val="00CB075E"/>
    <w:rsid w:val="00CC7D6E"/>
    <w:rsid w:val="00CD18BC"/>
    <w:rsid w:val="00CE69E0"/>
    <w:rsid w:val="00D012E3"/>
    <w:rsid w:val="00D056F8"/>
    <w:rsid w:val="00D16F7C"/>
    <w:rsid w:val="00D35E8B"/>
    <w:rsid w:val="00D41D0B"/>
    <w:rsid w:val="00D46DA9"/>
    <w:rsid w:val="00D47599"/>
    <w:rsid w:val="00D52B2E"/>
    <w:rsid w:val="00D66B5E"/>
    <w:rsid w:val="00D66D6D"/>
    <w:rsid w:val="00D72194"/>
    <w:rsid w:val="00D75669"/>
    <w:rsid w:val="00D8095C"/>
    <w:rsid w:val="00D80F0B"/>
    <w:rsid w:val="00D94038"/>
    <w:rsid w:val="00DC1144"/>
    <w:rsid w:val="00DD3703"/>
    <w:rsid w:val="00DD5524"/>
    <w:rsid w:val="00E16A3A"/>
    <w:rsid w:val="00E21276"/>
    <w:rsid w:val="00E27D13"/>
    <w:rsid w:val="00E27D93"/>
    <w:rsid w:val="00E5258D"/>
    <w:rsid w:val="00EA2187"/>
    <w:rsid w:val="00EA2B61"/>
    <w:rsid w:val="00EA77D3"/>
    <w:rsid w:val="00EB1152"/>
    <w:rsid w:val="00EC5346"/>
    <w:rsid w:val="00EC72BB"/>
    <w:rsid w:val="00EE7AB1"/>
    <w:rsid w:val="00F12720"/>
    <w:rsid w:val="00F12B4B"/>
    <w:rsid w:val="00F26332"/>
    <w:rsid w:val="00F27B5D"/>
    <w:rsid w:val="00F33670"/>
    <w:rsid w:val="00F46628"/>
    <w:rsid w:val="00F56DB4"/>
    <w:rsid w:val="00FA45F8"/>
    <w:rsid w:val="00FB3C25"/>
    <w:rsid w:val="00FD0AE2"/>
    <w:rsid w:val="00FD1AAA"/>
    <w:rsid w:val="00FE21BE"/>
    <w:rsid w:val="00FE234E"/>
    <w:rsid w:val="00FF7C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2B76"/>
  <w15:docId w15:val="{6F90C3A3-A4B3-415C-B296-00B2DB43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E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0AE2"/>
    <w:rPr>
      <w:color w:val="0563C1" w:themeColor="hyperlink"/>
      <w:u w:val="single"/>
    </w:rPr>
  </w:style>
  <w:style w:type="table" w:styleId="Grilledutableau">
    <w:name w:val="Table Grid"/>
    <w:basedOn w:val="TableauNormal"/>
    <w:uiPriority w:val="39"/>
    <w:rsid w:val="00CE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75943"/>
    <w:rPr>
      <w:color w:val="954F72" w:themeColor="followedHyperlink"/>
      <w:u w:val="single"/>
    </w:rPr>
  </w:style>
  <w:style w:type="paragraph" w:customStyle="1" w:styleId="Texte">
    <w:name w:val="Texte"/>
    <w:rsid w:val="00DC1144"/>
    <w:pPr>
      <w:spacing w:after="200" w:line="240" w:lineRule="auto"/>
      <w:ind w:left="737" w:right="737"/>
      <w:jc w:val="both"/>
    </w:pPr>
    <w:rPr>
      <w:rFonts w:ascii="Arial" w:eastAsia="Times New Roman" w:hAnsi="Arial" w:cs="Times New Roman"/>
      <w:sz w:val="20"/>
      <w:szCs w:val="24"/>
      <w:lang w:eastAsia="fr-FR"/>
    </w:rPr>
  </w:style>
  <w:style w:type="paragraph" w:customStyle="1" w:styleId="Sous-Titre">
    <w:name w:val="Sous-Titre"/>
    <w:rsid w:val="00DC1144"/>
    <w:pPr>
      <w:spacing w:after="600" w:line="240" w:lineRule="auto"/>
      <w:ind w:left="1304" w:right="1304"/>
      <w:jc w:val="center"/>
    </w:pPr>
    <w:rPr>
      <w:rFonts w:ascii="Arial" w:eastAsia="Times New Roman" w:hAnsi="Arial" w:cs="Times New Roman"/>
      <w:caps/>
      <w:sz w:val="28"/>
      <w:szCs w:val="28"/>
      <w:lang w:eastAsia="fr-FR"/>
    </w:rPr>
  </w:style>
  <w:style w:type="paragraph" w:styleId="Paragraphedeliste">
    <w:name w:val="List Paragraph"/>
    <w:basedOn w:val="Normal"/>
    <w:uiPriority w:val="34"/>
    <w:qFormat/>
    <w:rsid w:val="004C0B54"/>
    <w:pPr>
      <w:spacing w:after="0" w:line="240" w:lineRule="auto"/>
      <w:ind w:left="720"/>
      <w:contextualSpacing/>
    </w:pPr>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semiHidden/>
    <w:unhideWhenUsed/>
    <w:rsid w:val="00BB1E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1E4E"/>
    <w:rPr>
      <w:sz w:val="20"/>
      <w:szCs w:val="20"/>
    </w:rPr>
  </w:style>
  <w:style w:type="character" w:styleId="Appelnotedebasdep">
    <w:name w:val="footnote reference"/>
    <w:basedOn w:val="Policepardfaut"/>
    <w:uiPriority w:val="99"/>
    <w:semiHidden/>
    <w:unhideWhenUsed/>
    <w:rsid w:val="00BB1E4E"/>
    <w:rPr>
      <w:vertAlign w:val="superscript"/>
    </w:rPr>
  </w:style>
  <w:style w:type="paragraph" w:styleId="Textedebulles">
    <w:name w:val="Balloon Text"/>
    <w:basedOn w:val="Normal"/>
    <w:link w:val="TextedebullesCar"/>
    <w:uiPriority w:val="99"/>
    <w:semiHidden/>
    <w:unhideWhenUsed/>
    <w:rsid w:val="009508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8DA"/>
    <w:rPr>
      <w:rFonts w:ascii="Tahoma" w:hAnsi="Tahoma" w:cs="Tahoma"/>
      <w:sz w:val="16"/>
      <w:szCs w:val="16"/>
    </w:rPr>
  </w:style>
  <w:style w:type="character" w:customStyle="1" w:styleId="highlight">
    <w:name w:val="highlight"/>
    <w:basedOn w:val="Policepardfaut"/>
    <w:rsid w:val="00862ED2"/>
  </w:style>
  <w:style w:type="paragraph" w:styleId="Textebrut">
    <w:name w:val="Plain Text"/>
    <w:basedOn w:val="Normal"/>
    <w:link w:val="TextebrutCar"/>
    <w:uiPriority w:val="99"/>
    <w:unhideWhenUsed/>
    <w:rsid w:val="00A50E54"/>
    <w:pPr>
      <w:spacing w:after="0" w:line="240" w:lineRule="auto"/>
    </w:pPr>
    <w:rPr>
      <w:rFonts w:ascii="Calibri" w:hAnsi="Calibri"/>
      <w:szCs w:val="21"/>
    </w:rPr>
  </w:style>
  <w:style w:type="character" w:customStyle="1" w:styleId="TextebrutCar">
    <w:name w:val="Texte brut Car"/>
    <w:basedOn w:val="Policepardfaut"/>
    <w:link w:val="Textebrut"/>
    <w:uiPriority w:val="99"/>
    <w:rsid w:val="00A50E54"/>
    <w:rPr>
      <w:rFonts w:ascii="Calibri" w:hAnsi="Calibri"/>
      <w:szCs w:val="21"/>
    </w:rPr>
  </w:style>
  <w:style w:type="character" w:styleId="Mentionnonrsolue">
    <w:name w:val="Unresolved Mention"/>
    <w:basedOn w:val="Policepardfaut"/>
    <w:uiPriority w:val="99"/>
    <w:semiHidden/>
    <w:unhideWhenUsed/>
    <w:rsid w:val="00F56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624030">
      <w:bodyDiv w:val="1"/>
      <w:marLeft w:val="0"/>
      <w:marRight w:val="0"/>
      <w:marTop w:val="0"/>
      <w:marBottom w:val="0"/>
      <w:divBdr>
        <w:top w:val="none" w:sz="0" w:space="0" w:color="auto"/>
        <w:left w:val="none" w:sz="0" w:space="0" w:color="auto"/>
        <w:bottom w:val="none" w:sz="0" w:space="0" w:color="auto"/>
        <w:right w:val="none" w:sz="0" w:space="0" w:color="auto"/>
      </w:divBdr>
    </w:div>
    <w:div w:id="1145702383">
      <w:bodyDiv w:val="1"/>
      <w:marLeft w:val="0"/>
      <w:marRight w:val="0"/>
      <w:marTop w:val="0"/>
      <w:marBottom w:val="0"/>
      <w:divBdr>
        <w:top w:val="none" w:sz="0" w:space="0" w:color="auto"/>
        <w:left w:val="none" w:sz="0" w:space="0" w:color="auto"/>
        <w:bottom w:val="none" w:sz="0" w:space="0" w:color="auto"/>
        <w:right w:val="none" w:sz="0" w:space="0" w:color="auto"/>
      </w:divBdr>
    </w:div>
    <w:div w:id="19183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pautre@lee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ou@lee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emafrique.org/fr/index.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7F48-2084-429C-BDB3-D7F6EBA1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2433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BRANCHE Eric</dc:creator>
  <cp:lastModifiedBy>Elisabeth Arnaud</cp:lastModifiedBy>
  <cp:revision>2</cp:revision>
  <cp:lastPrinted>2019-07-19T07:55:00Z</cp:lastPrinted>
  <dcterms:created xsi:type="dcterms:W3CDTF">2021-02-19T14:54:00Z</dcterms:created>
  <dcterms:modified xsi:type="dcterms:W3CDTF">2021-02-19T14:54:00Z</dcterms:modified>
</cp:coreProperties>
</file>